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DD686E" w14:textId="77777777" w:rsidR="002A321F" w:rsidRDefault="002A321F">
      <w:pPr>
        <w:rPr>
          <w:rtl/>
        </w:rPr>
      </w:pPr>
    </w:p>
    <w:p w14:paraId="26FC466A" w14:textId="77777777" w:rsidR="00F95FFE" w:rsidRPr="00F95FFE" w:rsidRDefault="00F95FFE" w:rsidP="00F95FFE">
      <w:pPr>
        <w:bidi w:val="0"/>
        <w:spacing w:after="0" w:line="480" w:lineRule="auto"/>
        <w:jc w:val="both"/>
        <w:rPr>
          <w:rFonts w:ascii="Arial" w:eastAsia="Calibri" w:hAnsi="Arial" w:cs="Arial"/>
          <w:sz w:val="24"/>
          <w:szCs w:val="24"/>
        </w:rPr>
      </w:pPr>
      <w:r w:rsidRPr="00F95FFE">
        <w:rPr>
          <w:rFonts w:ascii="Arial" w:eastAsia="Calibri" w:hAnsi="Arial" w:cs="Arial"/>
          <w:sz w:val="24"/>
          <w:szCs w:val="24"/>
        </w:rPr>
        <w:t>Table 3: Clinical complications and Outcomes comparison between two study groups</w:t>
      </w:r>
    </w:p>
    <w:tbl>
      <w:tblPr>
        <w:tblStyle w:val="1"/>
        <w:bidiVisual/>
        <w:tblW w:w="8934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43"/>
        <w:gridCol w:w="1984"/>
        <w:gridCol w:w="2366"/>
        <w:gridCol w:w="3541"/>
      </w:tblGrid>
      <w:tr w:rsidR="00F95FFE" w:rsidRPr="00F95FFE" w14:paraId="33316965" w14:textId="77777777" w:rsidTr="006C56B2">
        <w:tc>
          <w:tcPr>
            <w:tcW w:w="1043" w:type="dxa"/>
            <w:vAlign w:val="center"/>
          </w:tcPr>
          <w:p w14:paraId="37260D20" w14:textId="77777777" w:rsidR="00F95FFE" w:rsidRPr="00F95FFE" w:rsidRDefault="00F95FFE" w:rsidP="00F95FFE">
            <w:pPr>
              <w:bidi w:val="0"/>
              <w:spacing w:line="480" w:lineRule="auto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  <w:r w:rsidRPr="00F95FFE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P value</w:t>
            </w:r>
          </w:p>
        </w:tc>
        <w:tc>
          <w:tcPr>
            <w:tcW w:w="1984" w:type="dxa"/>
            <w:vAlign w:val="center"/>
          </w:tcPr>
          <w:p w14:paraId="49D25C71" w14:textId="77777777" w:rsidR="00F95FFE" w:rsidRPr="00F95FFE" w:rsidRDefault="00F95FFE" w:rsidP="00F95FFE">
            <w:pPr>
              <w:bidi w:val="0"/>
              <w:spacing w:line="480" w:lineRule="auto"/>
              <w:rPr>
                <w:rFonts w:ascii="Arial" w:eastAsia="Calibri" w:hAnsi="Arial" w:cs="Arial"/>
                <w:b/>
                <w:bCs/>
                <w:sz w:val="24"/>
                <w:szCs w:val="24"/>
                <w:rtl/>
              </w:rPr>
            </w:pPr>
          </w:p>
          <w:p w14:paraId="26313065" w14:textId="77777777" w:rsidR="00F95FFE" w:rsidRPr="00F95FFE" w:rsidRDefault="00F95FFE" w:rsidP="00F95FFE">
            <w:pPr>
              <w:bidi w:val="0"/>
              <w:spacing w:line="480" w:lineRule="auto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  <w:r w:rsidRPr="00F95FFE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Jews</w:t>
            </w:r>
          </w:p>
          <w:p w14:paraId="481A6842" w14:textId="77777777" w:rsidR="00F95FFE" w:rsidRPr="00F95FFE" w:rsidRDefault="00F95FFE" w:rsidP="00F95FFE">
            <w:pPr>
              <w:bidi w:val="0"/>
              <w:spacing w:line="480" w:lineRule="auto"/>
              <w:rPr>
                <w:rFonts w:ascii="Arial" w:eastAsia="Calibri" w:hAnsi="Arial" w:cs="Arial"/>
                <w:b/>
                <w:bCs/>
                <w:sz w:val="24"/>
                <w:szCs w:val="24"/>
                <w:rtl/>
              </w:rPr>
            </w:pPr>
            <w:r w:rsidRPr="00F95FFE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N=749</w:t>
            </w:r>
          </w:p>
        </w:tc>
        <w:tc>
          <w:tcPr>
            <w:tcW w:w="2366" w:type="dxa"/>
            <w:vAlign w:val="center"/>
          </w:tcPr>
          <w:p w14:paraId="381E9673" w14:textId="77777777" w:rsidR="00F95FFE" w:rsidRPr="00F95FFE" w:rsidRDefault="00F95FFE" w:rsidP="00F95FFE">
            <w:pPr>
              <w:bidi w:val="0"/>
              <w:spacing w:line="480" w:lineRule="auto"/>
              <w:rPr>
                <w:rFonts w:ascii="Arial" w:eastAsia="Calibri" w:hAnsi="Arial" w:cs="Arial"/>
                <w:b/>
                <w:bCs/>
                <w:sz w:val="24"/>
                <w:szCs w:val="24"/>
                <w:rtl/>
              </w:rPr>
            </w:pPr>
          </w:p>
          <w:p w14:paraId="087E97E4" w14:textId="1DC66E4E" w:rsidR="00F95FFE" w:rsidRPr="00F95FFE" w:rsidRDefault="000E1D0F" w:rsidP="00F95FFE">
            <w:pPr>
              <w:bidi w:val="0"/>
              <w:spacing w:line="480" w:lineRule="auto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  <w:bookmarkStart w:id="0" w:name="_GoBack"/>
            <w:r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Arabs</w:t>
            </w:r>
          </w:p>
          <w:bookmarkEnd w:id="0"/>
          <w:p w14:paraId="7B95BEB2" w14:textId="77777777" w:rsidR="00F95FFE" w:rsidRPr="00F95FFE" w:rsidRDefault="00F95FFE" w:rsidP="00F95FFE">
            <w:pPr>
              <w:bidi w:val="0"/>
              <w:spacing w:line="480" w:lineRule="auto"/>
              <w:rPr>
                <w:rFonts w:ascii="Arial" w:eastAsia="Calibri" w:hAnsi="Arial" w:cs="Arial"/>
                <w:b/>
                <w:bCs/>
                <w:sz w:val="24"/>
                <w:szCs w:val="24"/>
                <w:rtl/>
              </w:rPr>
            </w:pPr>
            <w:r w:rsidRPr="00F95FFE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N=69</w:t>
            </w:r>
          </w:p>
        </w:tc>
        <w:tc>
          <w:tcPr>
            <w:tcW w:w="3541" w:type="dxa"/>
            <w:vAlign w:val="center"/>
          </w:tcPr>
          <w:p w14:paraId="3AC1ADB2" w14:textId="77777777" w:rsidR="00F95FFE" w:rsidRPr="00F95FFE" w:rsidRDefault="00F95FFE" w:rsidP="00F95FFE">
            <w:pPr>
              <w:bidi w:val="0"/>
              <w:spacing w:line="480" w:lineRule="auto"/>
              <w:rPr>
                <w:rFonts w:ascii="Arial" w:eastAsia="Calibri" w:hAnsi="Arial" w:cs="Arial"/>
                <w:b/>
                <w:bCs/>
                <w:sz w:val="24"/>
                <w:szCs w:val="24"/>
                <w:rtl/>
              </w:rPr>
            </w:pPr>
            <w:r w:rsidRPr="00F95FFE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Characteristics</w:t>
            </w:r>
          </w:p>
        </w:tc>
      </w:tr>
      <w:tr w:rsidR="00F95FFE" w:rsidRPr="00F95FFE" w14:paraId="039C9B16" w14:textId="77777777" w:rsidTr="006C56B2">
        <w:tc>
          <w:tcPr>
            <w:tcW w:w="1043" w:type="dxa"/>
          </w:tcPr>
          <w:p w14:paraId="09A51878" w14:textId="77777777" w:rsidR="00F95FFE" w:rsidRPr="00F95FFE" w:rsidRDefault="00F95FFE" w:rsidP="00F95FFE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F95FFE">
              <w:rPr>
                <w:rFonts w:ascii="Arial" w:eastAsia="Calibri" w:hAnsi="Arial" w:cs="Arial"/>
                <w:sz w:val="24"/>
                <w:szCs w:val="24"/>
                <w:rtl/>
              </w:rPr>
              <w:t>0.008</w:t>
            </w:r>
          </w:p>
        </w:tc>
        <w:tc>
          <w:tcPr>
            <w:tcW w:w="1984" w:type="dxa"/>
          </w:tcPr>
          <w:p w14:paraId="1DA85FBB" w14:textId="77777777" w:rsidR="00F95FFE" w:rsidRPr="00F95FFE" w:rsidRDefault="00F95FFE" w:rsidP="00F95FFE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F95FFE">
              <w:rPr>
                <w:rFonts w:ascii="Arial" w:eastAsia="Calibri" w:hAnsi="Arial" w:cs="Arial"/>
                <w:sz w:val="24"/>
                <w:szCs w:val="24"/>
                <w:rtl/>
              </w:rPr>
              <w:t>(27.1) 201</w:t>
            </w:r>
          </w:p>
        </w:tc>
        <w:tc>
          <w:tcPr>
            <w:tcW w:w="2366" w:type="dxa"/>
          </w:tcPr>
          <w:p w14:paraId="5F6D3BE2" w14:textId="77777777" w:rsidR="00F95FFE" w:rsidRPr="00F95FFE" w:rsidRDefault="00F95FFE" w:rsidP="00F95FFE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F95FFE">
              <w:rPr>
                <w:rFonts w:ascii="Arial" w:eastAsia="Calibri" w:hAnsi="Arial" w:cs="Arial"/>
                <w:sz w:val="24"/>
                <w:szCs w:val="24"/>
                <w:rtl/>
              </w:rPr>
              <w:t>(42) 29</w:t>
            </w:r>
          </w:p>
        </w:tc>
        <w:tc>
          <w:tcPr>
            <w:tcW w:w="3541" w:type="dxa"/>
          </w:tcPr>
          <w:p w14:paraId="7C9F3AB8" w14:textId="77777777" w:rsidR="00F95FFE" w:rsidRPr="00F95FFE" w:rsidRDefault="00F95FFE" w:rsidP="00F95FFE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F95FFE">
              <w:rPr>
                <w:rFonts w:ascii="Arial" w:eastAsia="Calibri" w:hAnsi="Arial" w:cs="Arial"/>
                <w:sz w:val="24"/>
                <w:szCs w:val="24"/>
              </w:rPr>
              <w:t>Liver biopsy</w:t>
            </w:r>
          </w:p>
        </w:tc>
      </w:tr>
      <w:tr w:rsidR="00F95FFE" w:rsidRPr="00F95FFE" w14:paraId="68DE7D4B" w14:textId="77777777" w:rsidTr="006C56B2">
        <w:tc>
          <w:tcPr>
            <w:tcW w:w="1043" w:type="dxa"/>
          </w:tcPr>
          <w:p w14:paraId="29F64062" w14:textId="77777777" w:rsidR="00F95FFE" w:rsidRPr="00F95FFE" w:rsidRDefault="00F95FFE" w:rsidP="00F95FFE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F95FFE">
              <w:rPr>
                <w:rFonts w:ascii="Arial" w:eastAsia="Calibri" w:hAnsi="Arial" w:cs="Arial"/>
                <w:sz w:val="24"/>
                <w:szCs w:val="24"/>
                <w:rtl/>
              </w:rPr>
              <w:t>0.003</w:t>
            </w:r>
          </w:p>
        </w:tc>
        <w:tc>
          <w:tcPr>
            <w:tcW w:w="1984" w:type="dxa"/>
          </w:tcPr>
          <w:p w14:paraId="6710BB94" w14:textId="77777777" w:rsidR="00F95FFE" w:rsidRPr="00F95FFE" w:rsidRDefault="00F95FFE" w:rsidP="00F95FFE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F95FFE">
              <w:rPr>
                <w:rFonts w:ascii="Arial" w:eastAsia="Calibri" w:hAnsi="Arial" w:cs="Arial"/>
                <w:sz w:val="24"/>
                <w:szCs w:val="24"/>
                <w:rtl/>
              </w:rPr>
              <w:t>(57.2) 416</w:t>
            </w:r>
          </w:p>
        </w:tc>
        <w:tc>
          <w:tcPr>
            <w:tcW w:w="2366" w:type="dxa"/>
          </w:tcPr>
          <w:p w14:paraId="07F8FDA7" w14:textId="77777777" w:rsidR="00F95FFE" w:rsidRPr="00F95FFE" w:rsidRDefault="00F95FFE" w:rsidP="00F95FFE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F95FFE">
              <w:rPr>
                <w:rFonts w:ascii="Arial" w:eastAsia="Calibri" w:hAnsi="Arial" w:cs="Arial"/>
                <w:sz w:val="24"/>
                <w:szCs w:val="24"/>
                <w:lang w:bidi="ar-JO"/>
              </w:rPr>
              <w:t>52 (75.4)</w:t>
            </w:r>
          </w:p>
        </w:tc>
        <w:tc>
          <w:tcPr>
            <w:tcW w:w="3541" w:type="dxa"/>
          </w:tcPr>
          <w:p w14:paraId="76279DD2" w14:textId="77777777" w:rsidR="00F95FFE" w:rsidRPr="00F95FFE" w:rsidRDefault="00F95FFE" w:rsidP="00F95FFE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F95FFE">
              <w:rPr>
                <w:rFonts w:ascii="Arial" w:eastAsia="Calibri" w:hAnsi="Arial" w:cs="Arial"/>
                <w:sz w:val="24"/>
                <w:szCs w:val="24"/>
              </w:rPr>
              <w:t>Esophageal varices</w:t>
            </w:r>
          </w:p>
        </w:tc>
      </w:tr>
      <w:tr w:rsidR="00F95FFE" w:rsidRPr="00F95FFE" w14:paraId="0C589344" w14:textId="77777777" w:rsidTr="006C56B2">
        <w:tc>
          <w:tcPr>
            <w:tcW w:w="1043" w:type="dxa"/>
          </w:tcPr>
          <w:p w14:paraId="3A7997C3" w14:textId="77777777" w:rsidR="00F95FFE" w:rsidRPr="00F95FFE" w:rsidRDefault="00F95FFE" w:rsidP="00F95FFE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F95FFE">
              <w:rPr>
                <w:rFonts w:ascii="Arial" w:eastAsia="Calibri" w:hAnsi="Arial" w:cs="Arial"/>
                <w:sz w:val="24"/>
                <w:szCs w:val="24"/>
                <w:rtl/>
              </w:rPr>
              <w:t>0.02</w:t>
            </w:r>
          </w:p>
        </w:tc>
        <w:tc>
          <w:tcPr>
            <w:tcW w:w="1984" w:type="dxa"/>
          </w:tcPr>
          <w:p w14:paraId="65BFF4CC" w14:textId="77777777" w:rsidR="00F95FFE" w:rsidRPr="00F95FFE" w:rsidRDefault="00F95FFE" w:rsidP="00F95FFE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F95FFE">
              <w:rPr>
                <w:rFonts w:ascii="Arial" w:eastAsia="Calibri" w:hAnsi="Arial" w:cs="Arial"/>
                <w:sz w:val="24"/>
                <w:szCs w:val="24"/>
                <w:rtl/>
              </w:rPr>
              <w:t>(29.6) 206</w:t>
            </w:r>
          </w:p>
        </w:tc>
        <w:tc>
          <w:tcPr>
            <w:tcW w:w="2366" w:type="dxa"/>
          </w:tcPr>
          <w:p w14:paraId="101F119A" w14:textId="77777777" w:rsidR="00F95FFE" w:rsidRPr="00F95FFE" w:rsidRDefault="00F95FFE" w:rsidP="00F95FFE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F95FFE">
              <w:rPr>
                <w:rFonts w:ascii="Arial" w:eastAsia="Calibri" w:hAnsi="Arial" w:cs="Arial"/>
                <w:sz w:val="24"/>
                <w:szCs w:val="24"/>
                <w:rtl/>
              </w:rPr>
              <w:t>(42) 29</w:t>
            </w:r>
          </w:p>
        </w:tc>
        <w:tc>
          <w:tcPr>
            <w:tcW w:w="3541" w:type="dxa"/>
          </w:tcPr>
          <w:p w14:paraId="12F2EC1B" w14:textId="77777777" w:rsidR="00F95FFE" w:rsidRPr="00F95FFE" w:rsidRDefault="00F95FFE" w:rsidP="00F95FFE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F95FFE">
              <w:rPr>
                <w:rFonts w:ascii="Arial" w:eastAsia="Calibri" w:hAnsi="Arial" w:cs="Arial"/>
                <w:sz w:val="24"/>
                <w:szCs w:val="24"/>
              </w:rPr>
              <w:t>Esophageal varices bleeding</w:t>
            </w:r>
          </w:p>
        </w:tc>
      </w:tr>
      <w:tr w:rsidR="00F95FFE" w:rsidRPr="00F95FFE" w14:paraId="1A4155A6" w14:textId="77777777" w:rsidTr="006C56B2">
        <w:tc>
          <w:tcPr>
            <w:tcW w:w="1043" w:type="dxa"/>
          </w:tcPr>
          <w:p w14:paraId="3D1647CF" w14:textId="77777777" w:rsidR="00F95FFE" w:rsidRPr="00F95FFE" w:rsidRDefault="00F95FFE" w:rsidP="00F95FFE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F95FFE">
              <w:rPr>
                <w:rFonts w:ascii="Arial" w:eastAsia="Calibri" w:hAnsi="Arial" w:cs="Arial"/>
                <w:sz w:val="24"/>
                <w:szCs w:val="24"/>
                <w:rtl/>
              </w:rPr>
              <w:t>0.86</w:t>
            </w:r>
          </w:p>
        </w:tc>
        <w:tc>
          <w:tcPr>
            <w:tcW w:w="1984" w:type="dxa"/>
          </w:tcPr>
          <w:p w14:paraId="1ACD9B34" w14:textId="77777777" w:rsidR="00F95FFE" w:rsidRPr="00F95FFE" w:rsidRDefault="00F95FFE" w:rsidP="00F95FFE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F95FFE">
              <w:rPr>
                <w:rFonts w:ascii="Arial" w:eastAsia="Calibri" w:hAnsi="Arial" w:cs="Arial"/>
                <w:sz w:val="24"/>
                <w:szCs w:val="24"/>
                <w:rtl/>
              </w:rPr>
              <w:t>(13.8) 103</w:t>
            </w:r>
          </w:p>
        </w:tc>
        <w:tc>
          <w:tcPr>
            <w:tcW w:w="2366" w:type="dxa"/>
          </w:tcPr>
          <w:p w14:paraId="5CC7ECE9" w14:textId="77777777" w:rsidR="00F95FFE" w:rsidRPr="00F95FFE" w:rsidRDefault="00F95FFE" w:rsidP="00F95FFE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F95FFE">
              <w:rPr>
                <w:rFonts w:ascii="Arial" w:eastAsia="Calibri" w:hAnsi="Arial" w:cs="Arial"/>
                <w:sz w:val="24"/>
                <w:szCs w:val="24"/>
                <w:rtl/>
              </w:rPr>
              <w:t>(13) 9</w:t>
            </w:r>
          </w:p>
        </w:tc>
        <w:tc>
          <w:tcPr>
            <w:tcW w:w="3541" w:type="dxa"/>
          </w:tcPr>
          <w:p w14:paraId="7CD88A5F" w14:textId="77777777" w:rsidR="00F95FFE" w:rsidRPr="00F95FFE" w:rsidRDefault="00F95FFE" w:rsidP="00F95FFE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F95FFE">
              <w:rPr>
                <w:rFonts w:ascii="Arial" w:eastAsia="Calibri" w:hAnsi="Arial" w:cs="Arial"/>
                <w:sz w:val="24"/>
                <w:szCs w:val="24"/>
              </w:rPr>
              <w:t>Hepatocellular Carcinoma (HCC)</w:t>
            </w:r>
          </w:p>
        </w:tc>
      </w:tr>
      <w:tr w:rsidR="00F95FFE" w:rsidRPr="00F95FFE" w14:paraId="463AAB3D" w14:textId="77777777" w:rsidTr="006C56B2">
        <w:tc>
          <w:tcPr>
            <w:tcW w:w="1043" w:type="dxa"/>
          </w:tcPr>
          <w:p w14:paraId="577F93F3" w14:textId="77777777" w:rsidR="00F95FFE" w:rsidRPr="00F95FFE" w:rsidRDefault="00F95FFE" w:rsidP="00F95FFE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lang w:bidi="ar-JO"/>
              </w:rPr>
            </w:pPr>
            <w:r w:rsidRPr="00F95FFE">
              <w:rPr>
                <w:rFonts w:ascii="Arial" w:eastAsia="Calibri" w:hAnsi="Arial" w:cs="Arial"/>
                <w:sz w:val="24"/>
                <w:szCs w:val="24"/>
                <w:lang w:bidi="ar-JO"/>
              </w:rPr>
              <w:t>0.27</w:t>
            </w:r>
          </w:p>
        </w:tc>
        <w:tc>
          <w:tcPr>
            <w:tcW w:w="1984" w:type="dxa"/>
          </w:tcPr>
          <w:p w14:paraId="545BB887" w14:textId="77777777" w:rsidR="00F95FFE" w:rsidRPr="00F95FFE" w:rsidRDefault="00F95FFE" w:rsidP="00F95FFE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  <w:lang w:bidi="ar-JO"/>
              </w:rPr>
            </w:pPr>
            <w:r w:rsidRPr="00F95FFE">
              <w:rPr>
                <w:rFonts w:ascii="Arial" w:eastAsia="Calibri" w:hAnsi="Arial" w:cs="Arial"/>
                <w:sz w:val="24"/>
                <w:szCs w:val="24"/>
                <w:lang w:bidi="ar-JO"/>
              </w:rPr>
              <w:t>46.7</w:t>
            </w:r>
            <w:r w:rsidRPr="00F95FFE">
              <w:rPr>
                <w:rFonts w:ascii="Arial" w:eastAsia="Calibri" w:hAnsi="Arial" w:cs="Arial"/>
                <w:sz w:val="24"/>
                <w:szCs w:val="24"/>
              </w:rPr>
              <w:t>±29.1</w:t>
            </w:r>
          </w:p>
        </w:tc>
        <w:tc>
          <w:tcPr>
            <w:tcW w:w="2366" w:type="dxa"/>
          </w:tcPr>
          <w:p w14:paraId="5DC2F86B" w14:textId="77777777" w:rsidR="00F95FFE" w:rsidRPr="00F95FFE" w:rsidRDefault="00F95FFE" w:rsidP="00F95FFE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F95FFE">
              <w:rPr>
                <w:rFonts w:ascii="Arial" w:eastAsia="Calibri" w:hAnsi="Arial" w:cs="Arial"/>
                <w:sz w:val="24"/>
                <w:szCs w:val="24"/>
              </w:rPr>
              <w:t>35.5±26</w:t>
            </w:r>
          </w:p>
        </w:tc>
        <w:tc>
          <w:tcPr>
            <w:tcW w:w="3541" w:type="dxa"/>
          </w:tcPr>
          <w:p w14:paraId="1BC117DC" w14:textId="77777777" w:rsidR="00F95FFE" w:rsidRPr="00F95FFE" w:rsidRDefault="00F95FFE" w:rsidP="00F95FFE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F95FFE">
              <w:rPr>
                <w:rFonts w:ascii="Arial" w:eastAsia="Calibri" w:hAnsi="Arial" w:cs="Arial"/>
                <w:sz w:val="24"/>
                <w:szCs w:val="24"/>
              </w:rPr>
              <w:t xml:space="preserve">HCC – Age at diagnosis </w:t>
            </w:r>
          </w:p>
          <w:p w14:paraId="59BD177B" w14:textId="77777777" w:rsidR="00F95FFE" w:rsidRPr="00F95FFE" w:rsidRDefault="00F95FFE" w:rsidP="00F95FFE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F95FFE">
              <w:rPr>
                <w:rFonts w:ascii="Arial" w:eastAsia="Calibri" w:hAnsi="Arial" w:cs="Arial"/>
                <w:sz w:val="24"/>
                <w:szCs w:val="24"/>
              </w:rPr>
              <w:t>(</w:t>
            </w:r>
            <w:proofErr w:type="spellStart"/>
            <w:r w:rsidRPr="00F95FFE">
              <w:rPr>
                <w:rFonts w:ascii="Arial" w:eastAsia="Calibri" w:hAnsi="Arial" w:cs="Arial"/>
                <w:sz w:val="24"/>
                <w:szCs w:val="24"/>
              </w:rPr>
              <w:t>mean±SD</w:t>
            </w:r>
            <w:proofErr w:type="spellEnd"/>
            <w:r w:rsidRPr="00F95FFE">
              <w:rPr>
                <w:rFonts w:ascii="Arial" w:eastAsia="Calibri" w:hAnsi="Arial" w:cs="Arial"/>
                <w:sz w:val="24"/>
                <w:szCs w:val="24"/>
              </w:rPr>
              <w:t>)</w:t>
            </w:r>
          </w:p>
        </w:tc>
      </w:tr>
      <w:tr w:rsidR="00F95FFE" w:rsidRPr="00F95FFE" w14:paraId="3DF4AB6C" w14:textId="77777777" w:rsidTr="006C56B2">
        <w:tc>
          <w:tcPr>
            <w:tcW w:w="1043" w:type="dxa"/>
          </w:tcPr>
          <w:p w14:paraId="53C83008" w14:textId="77777777" w:rsidR="00F95FFE" w:rsidRPr="00F95FFE" w:rsidRDefault="00F95FFE" w:rsidP="00F95FFE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F95FFE">
              <w:rPr>
                <w:rFonts w:ascii="Arial" w:eastAsia="Calibri" w:hAnsi="Arial" w:cs="Arial"/>
                <w:sz w:val="24"/>
                <w:szCs w:val="24"/>
                <w:rtl/>
              </w:rPr>
              <w:t>0.91</w:t>
            </w:r>
          </w:p>
        </w:tc>
        <w:tc>
          <w:tcPr>
            <w:tcW w:w="1984" w:type="dxa"/>
          </w:tcPr>
          <w:p w14:paraId="41E779D3" w14:textId="77777777" w:rsidR="00F95FFE" w:rsidRPr="00F95FFE" w:rsidRDefault="00F95FFE" w:rsidP="00F95FFE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F95FFE">
              <w:rPr>
                <w:rFonts w:ascii="Arial" w:eastAsia="Calibri" w:hAnsi="Arial" w:cs="Arial"/>
                <w:sz w:val="24"/>
                <w:szCs w:val="24"/>
                <w:rtl/>
              </w:rPr>
              <w:t>(23.8) 176</w:t>
            </w:r>
          </w:p>
        </w:tc>
        <w:tc>
          <w:tcPr>
            <w:tcW w:w="2366" w:type="dxa"/>
          </w:tcPr>
          <w:p w14:paraId="6839621A" w14:textId="77777777" w:rsidR="00F95FFE" w:rsidRPr="00F95FFE" w:rsidRDefault="00F95FFE" w:rsidP="00F95FFE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F95FFE">
              <w:rPr>
                <w:rFonts w:ascii="Arial" w:eastAsia="Calibri" w:hAnsi="Arial" w:cs="Arial"/>
                <w:sz w:val="24"/>
                <w:szCs w:val="24"/>
                <w:rtl/>
              </w:rPr>
              <w:t>(23.2) 16</w:t>
            </w:r>
          </w:p>
        </w:tc>
        <w:tc>
          <w:tcPr>
            <w:tcW w:w="3541" w:type="dxa"/>
          </w:tcPr>
          <w:p w14:paraId="7C756019" w14:textId="77777777" w:rsidR="00F95FFE" w:rsidRPr="00F95FFE" w:rsidRDefault="00F95FFE" w:rsidP="00F95FFE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F95FFE">
              <w:rPr>
                <w:rFonts w:ascii="Arial" w:eastAsia="Calibri" w:hAnsi="Arial" w:cs="Arial"/>
                <w:sz w:val="24"/>
                <w:szCs w:val="24"/>
              </w:rPr>
              <w:t>Spontaneous Bacterial Peritonitis (SBP)</w:t>
            </w:r>
          </w:p>
        </w:tc>
      </w:tr>
      <w:tr w:rsidR="00F95FFE" w:rsidRPr="00F95FFE" w14:paraId="01C235CE" w14:textId="77777777" w:rsidTr="006C56B2">
        <w:tc>
          <w:tcPr>
            <w:tcW w:w="1043" w:type="dxa"/>
          </w:tcPr>
          <w:p w14:paraId="6E613050" w14:textId="77777777" w:rsidR="00F95FFE" w:rsidRPr="00F95FFE" w:rsidRDefault="00F95FFE" w:rsidP="00F95FFE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F95FFE">
              <w:rPr>
                <w:rFonts w:ascii="Arial" w:eastAsia="Calibri" w:hAnsi="Arial" w:cs="Arial"/>
                <w:sz w:val="24"/>
                <w:szCs w:val="24"/>
              </w:rPr>
              <w:t>0.75</w:t>
            </w:r>
          </w:p>
        </w:tc>
        <w:tc>
          <w:tcPr>
            <w:tcW w:w="1984" w:type="dxa"/>
          </w:tcPr>
          <w:p w14:paraId="2187645A" w14:textId="77777777" w:rsidR="00F95FFE" w:rsidRPr="00F95FFE" w:rsidRDefault="00F95FFE" w:rsidP="00F95FFE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F95FFE">
              <w:rPr>
                <w:rFonts w:ascii="Arial" w:eastAsia="Calibri" w:hAnsi="Arial" w:cs="Arial"/>
                <w:sz w:val="24"/>
                <w:szCs w:val="24"/>
              </w:rPr>
              <w:t>131 (17.5)</w:t>
            </w:r>
          </w:p>
        </w:tc>
        <w:tc>
          <w:tcPr>
            <w:tcW w:w="2366" w:type="dxa"/>
          </w:tcPr>
          <w:p w14:paraId="62218AC3" w14:textId="77777777" w:rsidR="00F95FFE" w:rsidRPr="00F95FFE" w:rsidRDefault="00F95FFE" w:rsidP="00F95FFE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F95FFE">
              <w:rPr>
                <w:rFonts w:ascii="Arial" w:eastAsia="Calibri" w:hAnsi="Arial" w:cs="Arial"/>
                <w:sz w:val="24"/>
                <w:szCs w:val="24"/>
              </w:rPr>
              <w:t>11 (15.9)</w:t>
            </w:r>
          </w:p>
        </w:tc>
        <w:tc>
          <w:tcPr>
            <w:tcW w:w="3541" w:type="dxa"/>
          </w:tcPr>
          <w:p w14:paraId="3BD55247" w14:textId="77777777" w:rsidR="00F95FFE" w:rsidRPr="00F95FFE" w:rsidRDefault="00F95FFE" w:rsidP="00F95FFE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F95FFE">
              <w:rPr>
                <w:rFonts w:ascii="Arial" w:eastAsia="Calibri" w:hAnsi="Arial" w:cs="Arial"/>
                <w:sz w:val="24"/>
                <w:szCs w:val="24"/>
              </w:rPr>
              <w:t>Hepatorenal Syndrome</w:t>
            </w:r>
          </w:p>
        </w:tc>
      </w:tr>
      <w:tr w:rsidR="00F95FFE" w:rsidRPr="00F95FFE" w14:paraId="6C4E06AE" w14:textId="77777777" w:rsidTr="006C56B2">
        <w:tc>
          <w:tcPr>
            <w:tcW w:w="1043" w:type="dxa"/>
          </w:tcPr>
          <w:p w14:paraId="1296C24E" w14:textId="77777777" w:rsidR="00F95FFE" w:rsidRPr="00F95FFE" w:rsidRDefault="00F95FFE" w:rsidP="00F95FFE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  <w:lang w:bidi="ar-JO"/>
              </w:rPr>
            </w:pPr>
            <w:r w:rsidRPr="00F95FFE">
              <w:rPr>
                <w:rFonts w:ascii="Arial" w:eastAsia="Calibri" w:hAnsi="Arial" w:cs="Arial"/>
                <w:sz w:val="24"/>
                <w:szCs w:val="24"/>
              </w:rPr>
              <w:t>&lt;0.001</w:t>
            </w:r>
          </w:p>
        </w:tc>
        <w:tc>
          <w:tcPr>
            <w:tcW w:w="1984" w:type="dxa"/>
          </w:tcPr>
          <w:p w14:paraId="3CA8F318" w14:textId="77777777" w:rsidR="00F95FFE" w:rsidRPr="00F95FFE" w:rsidRDefault="00F95FFE" w:rsidP="00F95FFE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F95FFE">
              <w:rPr>
                <w:rFonts w:ascii="Arial" w:eastAsia="Calibri" w:hAnsi="Arial" w:cs="Arial"/>
                <w:sz w:val="24"/>
                <w:szCs w:val="24"/>
              </w:rPr>
              <w:t>79 (11.9)</w:t>
            </w:r>
          </w:p>
        </w:tc>
        <w:tc>
          <w:tcPr>
            <w:tcW w:w="2366" w:type="dxa"/>
          </w:tcPr>
          <w:p w14:paraId="3882B882" w14:textId="77777777" w:rsidR="00F95FFE" w:rsidRPr="00F95FFE" w:rsidRDefault="00F95FFE" w:rsidP="00F95FFE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F95FFE">
              <w:rPr>
                <w:rFonts w:ascii="Arial" w:eastAsia="Calibri" w:hAnsi="Arial" w:cs="Arial"/>
                <w:sz w:val="24"/>
                <w:szCs w:val="24"/>
              </w:rPr>
              <w:t>6 (9.5)</w:t>
            </w:r>
          </w:p>
        </w:tc>
        <w:tc>
          <w:tcPr>
            <w:tcW w:w="3541" w:type="dxa"/>
          </w:tcPr>
          <w:p w14:paraId="09ED366F" w14:textId="77777777" w:rsidR="00F95FFE" w:rsidRPr="00F95FFE" w:rsidRDefault="00F95FFE" w:rsidP="00F95FFE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F95FFE">
              <w:rPr>
                <w:rFonts w:ascii="Arial" w:eastAsia="Calibri" w:hAnsi="Arial" w:cs="Arial"/>
                <w:sz w:val="24"/>
                <w:szCs w:val="24"/>
              </w:rPr>
              <w:t>Hepatorenal Syndrome type 1</w:t>
            </w:r>
          </w:p>
        </w:tc>
      </w:tr>
      <w:tr w:rsidR="00F95FFE" w:rsidRPr="00F95FFE" w14:paraId="6E29B29E" w14:textId="77777777" w:rsidTr="006C56B2">
        <w:tc>
          <w:tcPr>
            <w:tcW w:w="1043" w:type="dxa"/>
          </w:tcPr>
          <w:p w14:paraId="0863308F" w14:textId="77777777" w:rsidR="00F95FFE" w:rsidRPr="00F95FFE" w:rsidRDefault="00F95FFE" w:rsidP="00F95FFE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F95FFE">
              <w:rPr>
                <w:rFonts w:ascii="Arial" w:eastAsia="Calibri" w:hAnsi="Arial" w:cs="Arial"/>
                <w:sz w:val="24"/>
                <w:szCs w:val="24"/>
              </w:rPr>
              <w:t>0.54</w:t>
            </w:r>
          </w:p>
        </w:tc>
        <w:tc>
          <w:tcPr>
            <w:tcW w:w="1984" w:type="dxa"/>
          </w:tcPr>
          <w:p w14:paraId="604A8E6D" w14:textId="77777777" w:rsidR="00F95FFE" w:rsidRPr="00F95FFE" w:rsidRDefault="00F95FFE" w:rsidP="00F95FFE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F95FFE">
              <w:rPr>
                <w:rFonts w:ascii="Arial" w:eastAsia="Calibri" w:hAnsi="Arial" w:cs="Arial"/>
                <w:sz w:val="24"/>
                <w:szCs w:val="24"/>
              </w:rPr>
              <w:t>4 (0.5)</w:t>
            </w:r>
          </w:p>
        </w:tc>
        <w:tc>
          <w:tcPr>
            <w:tcW w:w="2366" w:type="dxa"/>
          </w:tcPr>
          <w:p w14:paraId="2746D972" w14:textId="77777777" w:rsidR="00F95FFE" w:rsidRPr="00F95FFE" w:rsidRDefault="00F95FFE" w:rsidP="00F95FFE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F95FFE">
              <w:rPr>
                <w:rFonts w:ascii="Arial" w:eastAsia="Calibri" w:hAnsi="Arial" w:cs="Arial"/>
                <w:sz w:val="24"/>
                <w:szCs w:val="24"/>
              </w:rPr>
              <w:t>0 (0)</w:t>
            </w:r>
          </w:p>
        </w:tc>
        <w:tc>
          <w:tcPr>
            <w:tcW w:w="3541" w:type="dxa"/>
          </w:tcPr>
          <w:p w14:paraId="6410A8D4" w14:textId="77777777" w:rsidR="00F95FFE" w:rsidRPr="00F95FFE" w:rsidRDefault="00F95FFE" w:rsidP="00F95FFE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F95FFE">
              <w:rPr>
                <w:rFonts w:ascii="Arial" w:eastAsia="Calibri" w:hAnsi="Arial" w:cs="Arial"/>
                <w:sz w:val="24"/>
                <w:szCs w:val="24"/>
              </w:rPr>
              <w:t>Hepatopulmonary</w:t>
            </w:r>
          </w:p>
        </w:tc>
      </w:tr>
      <w:tr w:rsidR="00F95FFE" w:rsidRPr="00F95FFE" w14:paraId="5E575A01" w14:textId="77777777" w:rsidTr="006C56B2">
        <w:tc>
          <w:tcPr>
            <w:tcW w:w="1043" w:type="dxa"/>
          </w:tcPr>
          <w:p w14:paraId="50B63CED" w14:textId="77777777" w:rsidR="00F95FFE" w:rsidRPr="00F95FFE" w:rsidRDefault="00F95FFE" w:rsidP="00F95FFE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F95FFE">
              <w:rPr>
                <w:rFonts w:ascii="Arial" w:eastAsia="Calibri" w:hAnsi="Arial" w:cs="Arial"/>
                <w:sz w:val="24"/>
                <w:szCs w:val="24"/>
                <w:rtl/>
              </w:rPr>
              <w:t>0.03</w:t>
            </w:r>
          </w:p>
        </w:tc>
        <w:tc>
          <w:tcPr>
            <w:tcW w:w="1984" w:type="dxa"/>
          </w:tcPr>
          <w:p w14:paraId="7A4C2EBB" w14:textId="77777777" w:rsidR="00F95FFE" w:rsidRPr="00F95FFE" w:rsidRDefault="00F95FFE" w:rsidP="00F95FFE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F95FFE">
              <w:rPr>
                <w:rFonts w:ascii="Arial" w:eastAsia="Calibri" w:hAnsi="Arial" w:cs="Arial"/>
                <w:sz w:val="24"/>
                <w:szCs w:val="24"/>
                <w:rtl/>
              </w:rPr>
              <w:t>(4.3) 32</w:t>
            </w:r>
          </w:p>
        </w:tc>
        <w:tc>
          <w:tcPr>
            <w:tcW w:w="2366" w:type="dxa"/>
          </w:tcPr>
          <w:p w14:paraId="57A9A595" w14:textId="77777777" w:rsidR="00F95FFE" w:rsidRPr="00F95FFE" w:rsidRDefault="00F95FFE" w:rsidP="00F95FFE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F95FFE">
              <w:rPr>
                <w:rFonts w:ascii="Arial" w:eastAsia="Calibri" w:hAnsi="Arial" w:cs="Arial"/>
                <w:sz w:val="24"/>
                <w:szCs w:val="24"/>
                <w:rtl/>
              </w:rPr>
              <w:t>(10.1) 9</w:t>
            </w:r>
          </w:p>
        </w:tc>
        <w:tc>
          <w:tcPr>
            <w:tcW w:w="3541" w:type="dxa"/>
          </w:tcPr>
          <w:p w14:paraId="22422377" w14:textId="77777777" w:rsidR="00F95FFE" w:rsidRPr="00F95FFE" w:rsidRDefault="00F95FFE" w:rsidP="00F95FFE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F95FFE">
              <w:rPr>
                <w:rFonts w:ascii="Arial" w:eastAsia="Calibri" w:hAnsi="Arial" w:cs="Arial"/>
                <w:sz w:val="24"/>
                <w:szCs w:val="24"/>
              </w:rPr>
              <w:t>Transplantation</w:t>
            </w:r>
          </w:p>
        </w:tc>
      </w:tr>
      <w:tr w:rsidR="00F95FFE" w:rsidRPr="00F95FFE" w14:paraId="4D2697BB" w14:textId="77777777" w:rsidTr="006C56B2">
        <w:tc>
          <w:tcPr>
            <w:tcW w:w="1043" w:type="dxa"/>
          </w:tcPr>
          <w:p w14:paraId="5824C708" w14:textId="77777777" w:rsidR="00F95FFE" w:rsidRPr="00F95FFE" w:rsidRDefault="00F95FFE" w:rsidP="00F95FFE">
            <w:pPr>
              <w:spacing w:line="480" w:lineRule="auto"/>
              <w:jc w:val="right"/>
              <w:rPr>
                <w:rFonts w:ascii="Arial" w:eastAsia="Calibri" w:hAnsi="Arial" w:cs="Arial"/>
                <w:sz w:val="24"/>
                <w:szCs w:val="24"/>
              </w:rPr>
            </w:pPr>
            <w:r w:rsidRPr="00F95FFE">
              <w:rPr>
                <w:rFonts w:ascii="Arial" w:eastAsia="Calibri" w:hAnsi="Arial" w:cs="Arial"/>
                <w:sz w:val="24"/>
                <w:szCs w:val="24"/>
              </w:rPr>
              <w:t>&lt;0.001</w:t>
            </w:r>
          </w:p>
        </w:tc>
        <w:tc>
          <w:tcPr>
            <w:tcW w:w="1984" w:type="dxa"/>
          </w:tcPr>
          <w:p w14:paraId="15F4629D" w14:textId="77777777" w:rsidR="00F95FFE" w:rsidRPr="00F95FFE" w:rsidRDefault="00F95FFE" w:rsidP="00F95FFE">
            <w:pPr>
              <w:spacing w:line="480" w:lineRule="auto"/>
              <w:jc w:val="right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F95FFE">
              <w:rPr>
                <w:rFonts w:ascii="Arial" w:eastAsia="Calibri" w:hAnsi="Arial" w:cs="Arial"/>
                <w:sz w:val="24"/>
                <w:szCs w:val="24"/>
                <w:rtl/>
              </w:rPr>
              <w:t>(63.4) 473</w:t>
            </w:r>
          </w:p>
        </w:tc>
        <w:tc>
          <w:tcPr>
            <w:tcW w:w="2366" w:type="dxa"/>
          </w:tcPr>
          <w:p w14:paraId="5B77D94E" w14:textId="77777777" w:rsidR="00F95FFE" w:rsidRPr="00F95FFE" w:rsidRDefault="00F95FFE" w:rsidP="00F95FFE">
            <w:pPr>
              <w:spacing w:line="480" w:lineRule="auto"/>
              <w:jc w:val="right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F95FFE">
              <w:rPr>
                <w:rFonts w:ascii="Arial" w:eastAsia="Calibri" w:hAnsi="Arial" w:cs="Arial"/>
                <w:sz w:val="24"/>
                <w:szCs w:val="24"/>
                <w:rtl/>
              </w:rPr>
              <w:t>(41.8) 28</w:t>
            </w:r>
          </w:p>
        </w:tc>
        <w:tc>
          <w:tcPr>
            <w:tcW w:w="3541" w:type="dxa"/>
          </w:tcPr>
          <w:p w14:paraId="1FD86EFD" w14:textId="77777777" w:rsidR="00F95FFE" w:rsidRPr="00F95FFE" w:rsidRDefault="00F95FFE" w:rsidP="00F95FFE">
            <w:pPr>
              <w:spacing w:line="480" w:lineRule="auto"/>
              <w:jc w:val="right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F95FFE">
              <w:rPr>
                <w:rFonts w:ascii="Arial" w:eastAsia="Calibri" w:hAnsi="Arial" w:cs="Arial"/>
                <w:sz w:val="24"/>
                <w:szCs w:val="24"/>
              </w:rPr>
              <w:t>Death</w:t>
            </w:r>
          </w:p>
        </w:tc>
      </w:tr>
      <w:tr w:rsidR="00F95FFE" w:rsidRPr="00F95FFE" w14:paraId="55C4443B" w14:textId="77777777" w:rsidTr="006C56B2">
        <w:tc>
          <w:tcPr>
            <w:tcW w:w="1043" w:type="dxa"/>
          </w:tcPr>
          <w:p w14:paraId="5C97C722" w14:textId="77777777" w:rsidR="00F95FFE" w:rsidRPr="00F95FFE" w:rsidRDefault="00F95FFE" w:rsidP="00F95FFE">
            <w:pPr>
              <w:spacing w:line="480" w:lineRule="auto"/>
              <w:jc w:val="right"/>
              <w:rPr>
                <w:rFonts w:ascii="Arial" w:eastAsia="Calibri" w:hAnsi="Arial" w:cs="Arial"/>
                <w:sz w:val="24"/>
                <w:szCs w:val="24"/>
                <w:rtl/>
                <w:lang w:bidi="ar-JO"/>
              </w:rPr>
            </w:pPr>
            <w:r w:rsidRPr="00F95FFE">
              <w:rPr>
                <w:rFonts w:ascii="Arial" w:eastAsia="Calibri" w:hAnsi="Arial" w:cs="Arial"/>
                <w:sz w:val="24"/>
                <w:szCs w:val="24"/>
              </w:rPr>
              <w:t>&lt;0.001</w:t>
            </w:r>
          </w:p>
        </w:tc>
        <w:tc>
          <w:tcPr>
            <w:tcW w:w="1984" w:type="dxa"/>
          </w:tcPr>
          <w:p w14:paraId="45BF5A43" w14:textId="77777777" w:rsidR="00F95FFE" w:rsidRPr="00F95FFE" w:rsidRDefault="00F95FFE" w:rsidP="00F95FFE">
            <w:pPr>
              <w:spacing w:line="480" w:lineRule="auto"/>
              <w:jc w:val="right"/>
              <w:rPr>
                <w:rFonts w:ascii="Arial" w:eastAsia="Calibri" w:hAnsi="Arial" w:cs="Arial"/>
                <w:sz w:val="24"/>
                <w:szCs w:val="24"/>
              </w:rPr>
            </w:pPr>
            <w:r w:rsidRPr="00F95FFE">
              <w:rPr>
                <w:rFonts w:ascii="Arial" w:eastAsia="Calibri" w:hAnsi="Arial" w:cs="Arial"/>
                <w:sz w:val="24"/>
                <w:szCs w:val="24"/>
              </w:rPr>
              <w:t>67±14.3</w:t>
            </w:r>
          </w:p>
        </w:tc>
        <w:tc>
          <w:tcPr>
            <w:tcW w:w="2366" w:type="dxa"/>
          </w:tcPr>
          <w:p w14:paraId="58F6A04B" w14:textId="77777777" w:rsidR="00F95FFE" w:rsidRPr="00F95FFE" w:rsidRDefault="00F95FFE" w:rsidP="00F95FFE">
            <w:pPr>
              <w:spacing w:line="480" w:lineRule="auto"/>
              <w:jc w:val="right"/>
              <w:rPr>
                <w:rFonts w:ascii="Arial" w:eastAsia="Calibri" w:hAnsi="Arial" w:cs="Arial"/>
                <w:sz w:val="24"/>
                <w:szCs w:val="24"/>
              </w:rPr>
            </w:pPr>
            <w:r w:rsidRPr="00F95FFE">
              <w:rPr>
                <w:rFonts w:ascii="Arial" w:eastAsia="Calibri" w:hAnsi="Arial" w:cs="Arial"/>
                <w:sz w:val="24"/>
                <w:szCs w:val="24"/>
              </w:rPr>
              <w:t>51±15.1</w:t>
            </w:r>
          </w:p>
        </w:tc>
        <w:tc>
          <w:tcPr>
            <w:tcW w:w="3541" w:type="dxa"/>
          </w:tcPr>
          <w:p w14:paraId="087042ED" w14:textId="77777777" w:rsidR="00F95FFE" w:rsidRPr="00F95FFE" w:rsidRDefault="00F95FFE" w:rsidP="00F95FFE">
            <w:pPr>
              <w:spacing w:line="480" w:lineRule="auto"/>
              <w:jc w:val="right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F95FFE">
              <w:rPr>
                <w:rFonts w:ascii="Arial" w:eastAsia="Calibri" w:hAnsi="Arial" w:cs="Arial"/>
                <w:sz w:val="24"/>
                <w:szCs w:val="24"/>
              </w:rPr>
              <w:t>Age of death</w:t>
            </w:r>
          </w:p>
        </w:tc>
      </w:tr>
      <w:tr w:rsidR="00F95FFE" w:rsidRPr="00F95FFE" w14:paraId="10D13610" w14:textId="77777777" w:rsidTr="006C56B2">
        <w:tc>
          <w:tcPr>
            <w:tcW w:w="1043" w:type="dxa"/>
          </w:tcPr>
          <w:p w14:paraId="657A65DF" w14:textId="77777777" w:rsidR="00F95FFE" w:rsidRPr="00F95FFE" w:rsidRDefault="00F95FFE" w:rsidP="00F95FFE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F95FFE">
              <w:rPr>
                <w:rFonts w:ascii="Arial" w:eastAsia="Calibri" w:hAnsi="Arial" w:cs="Arial"/>
                <w:sz w:val="24"/>
                <w:szCs w:val="24"/>
              </w:rPr>
              <w:t>0.002</w:t>
            </w:r>
          </w:p>
        </w:tc>
        <w:tc>
          <w:tcPr>
            <w:tcW w:w="1984" w:type="dxa"/>
          </w:tcPr>
          <w:p w14:paraId="23A2FF12" w14:textId="77777777" w:rsidR="00F95FFE" w:rsidRPr="00F95FFE" w:rsidRDefault="00F95FFE" w:rsidP="00F95FFE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F95FFE">
              <w:rPr>
                <w:rFonts w:ascii="Arial" w:eastAsia="Calibri" w:hAnsi="Arial" w:cs="Arial"/>
                <w:sz w:val="24"/>
                <w:szCs w:val="24"/>
              </w:rPr>
              <w:t>510 (67.9)</w:t>
            </w:r>
          </w:p>
        </w:tc>
        <w:tc>
          <w:tcPr>
            <w:tcW w:w="2366" w:type="dxa"/>
          </w:tcPr>
          <w:p w14:paraId="3F200DF6" w14:textId="77777777" w:rsidR="00F95FFE" w:rsidRPr="00F95FFE" w:rsidRDefault="00F95FFE" w:rsidP="00F95FFE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F95FFE">
              <w:rPr>
                <w:rFonts w:ascii="Arial" w:eastAsia="Calibri" w:hAnsi="Arial" w:cs="Arial"/>
                <w:sz w:val="24"/>
                <w:szCs w:val="24"/>
              </w:rPr>
              <w:t>34 (49.3)</w:t>
            </w:r>
          </w:p>
        </w:tc>
        <w:tc>
          <w:tcPr>
            <w:tcW w:w="3541" w:type="dxa"/>
          </w:tcPr>
          <w:p w14:paraId="4BC46797" w14:textId="77777777" w:rsidR="00F95FFE" w:rsidRPr="00F95FFE" w:rsidRDefault="00F95FFE" w:rsidP="00F95FFE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F95FFE">
              <w:rPr>
                <w:rFonts w:ascii="Arial" w:eastAsia="Calibri" w:hAnsi="Arial" w:cs="Arial"/>
                <w:sz w:val="24"/>
                <w:szCs w:val="24"/>
              </w:rPr>
              <w:t xml:space="preserve">Primary Outcome </w:t>
            </w:r>
          </w:p>
          <w:p w14:paraId="48C6E1CC" w14:textId="77777777" w:rsidR="00F95FFE" w:rsidRPr="00F95FFE" w:rsidRDefault="00F95FFE" w:rsidP="00F95FFE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F95FFE">
              <w:rPr>
                <w:rFonts w:ascii="Arial" w:eastAsia="Calibri" w:hAnsi="Arial" w:cs="Arial"/>
                <w:sz w:val="24"/>
                <w:szCs w:val="24"/>
              </w:rPr>
              <w:t xml:space="preserve"> (death, HCC or transplantation)</w:t>
            </w:r>
          </w:p>
        </w:tc>
      </w:tr>
    </w:tbl>
    <w:p w14:paraId="4513CD51" w14:textId="77777777" w:rsidR="00F95FFE" w:rsidRPr="00F95FFE" w:rsidRDefault="00F95FFE"/>
    <w:sectPr w:rsidR="00F95FFE" w:rsidRPr="00F95FFE" w:rsidSect="000846D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5FFE"/>
    <w:rsid w:val="000846D2"/>
    <w:rsid w:val="000E1D0F"/>
    <w:rsid w:val="002A321F"/>
    <w:rsid w:val="00845B14"/>
    <w:rsid w:val="00F95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B4B3D4"/>
  <w15:chartTrackingRefBased/>
  <w15:docId w15:val="{70C1058C-E0C8-42F9-B1F7-F2CE15A39A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1">
    <w:name w:val="רשת טבלה1"/>
    <w:basedOn w:val="TableNormal"/>
    <w:next w:val="TableGrid"/>
    <w:uiPriority w:val="39"/>
    <w:rsid w:val="00F95FFE"/>
    <w:pPr>
      <w:spacing w:after="0" w:line="240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F95F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120</Words>
  <Characters>659</Characters>
  <Application>Microsoft Office Word</Application>
  <DocSecurity>0</DocSecurity>
  <Lines>28</Lines>
  <Paragraphs>18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נעים אבו פריחה</dc:creator>
  <cp:keywords/>
  <dc:description/>
  <cp:lastModifiedBy>muhammad abu tailakh</cp:lastModifiedBy>
  <cp:revision>2</cp:revision>
  <dcterms:created xsi:type="dcterms:W3CDTF">2019-02-17T09:23:00Z</dcterms:created>
  <dcterms:modified xsi:type="dcterms:W3CDTF">2019-02-17T09:23:00Z</dcterms:modified>
</cp:coreProperties>
</file>